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0BE5D" w14:textId="77777777" w:rsidR="002051FF" w:rsidRPr="002051FF" w:rsidRDefault="002051FF" w:rsidP="002051FF">
      <w:pPr>
        <w:rPr>
          <w:rFonts w:ascii="Calibri" w:eastAsia="Times New Roman" w:hAnsi="Calibri" w:cs="Calibri"/>
          <w:color w:val="000000"/>
          <w:sz w:val="22"/>
          <w:szCs w:val="22"/>
        </w:rPr>
      </w:pPr>
      <w:r w:rsidRPr="002051FF">
        <w:rPr>
          <w:rFonts w:ascii="Calibri" w:eastAsia="Times New Roman" w:hAnsi="Calibri" w:cs="Calibri"/>
          <w:b/>
          <w:bCs/>
          <w:color w:val="000000"/>
          <w:sz w:val="22"/>
          <w:szCs w:val="22"/>
        </w:rPr>
        <w:t>From:</w:t>
      </w:r>
      <w:r w:rsidRPr="002051FF">
        <w:rPr>
          <w:rFonts w:ascii="Calibri" w:eastAsia="Times New Roman" w:hAnsi="Calibri" w:cs="Calibri"/>
          <w:color w:val="000000"/>
          <w:sz w:val="22"/>
          <w:szCs w:val="22"/>
        </w:rPr>
        <w:t> Spence, Teresa C &lt;</w:t>
      </w:r>
      <w:hyperlink r:id="rId5" w:tooltip="mailto:tcspence@illinois.edu" w:history="1">
        <w:r w:rsidRPr="002051FF">
          <w:rPr>
            <w:rFonts w:ascii="Calibri" w:eastAsia="Times New Roman" w:hAnsi="Calibri" w:cs="Calibri"/>
            <w:color w:val="0563C1"/>
            <w:sz w:val="22"/>
            <w:szCs w:val="22"/>
            <w:u w:val="single"/>
          </w:rPr>
          <w:t>tcspence@illinois.edu</w:t>
        </w:r>
      </w:hyperlink>
      <w:r w:rsidRPr="002051FF">
        <w:rPr>
          <w:rFonts w:ascii="Calibri" w:eastAsia="Times New Roman" w:hAnsi="Calibri" w:cs="Calibri"/>
          <w:color w:val="000000"/>
          <w:sz w:val="22"/>
          <w:szCs w:val="22"/>
        </w:rPr>
        <w:t>&gt; </w:t>
      </w:r>
      <w:r w:rsidRPr="002051FF">
        <w:rPr>
          <w:rFonts w:ascii="Calibri" w:eastAsia="Times New Roman" w:hAnsi="Calibri" w:cs="Calibri"/>
          <w:b/>
          <w:bCs/>
          <w:color w:val="000000"/>
          <w:sz w:val="22"/>
          <w:szCs w:val="22"/>
        </w:rPr>
        <w:t>On Behalf Of </w:t>
      </w:r>
      <w:proofErr w:type="spellStart"/>
      <w:r w:rsidRPr="002051FF">
        <w:rPr>
          <w:rFonts w:ascii="Calibri" w:eastAsia="Times New Roman" w:hAnsi="Calibri" w:cs="Calibri"/>
          <w:color w:val="000000"/>
          <w:sz w:val="22"/>
          <w:szCs w:val="22"/>
        </w:rPr>
        <w:t>Martensen</w:t>
      </w:r>
      <w:proofErr w:type="spellEnd"/>
      <w:r w:rsidRPr="002051FF">
        <w:rPr>
          <w:rFonts w:ascii="Calibri" w:eastAsia="Times New Roman" w:hAnsi="Calibri" w:cs="Calibri"/>
          <w:color w:val="000000"/>
          <w:sz w:val="22"/>
          <w:szCs w:val="22"/>
        </w:rPr>
        <w:t>, Kathy</w:t>
      </w:r>
      <w:r w:rsidRPr="002051FF">
        <w:rPr>
          <w:rFonts w:ascii="Calibri" w:eastAsia="Times New Roman" w:hAnsi="Calibri" w:cs="Calibri"/>
          <w:color w:val="000000"/>
          <w:sz w:val="22"/>
          <w:szCs w:val="22"/>
        </w:rPr>
        <w:br/>
      </w:r>
      <w:r w:rsidRPr="002051FF">
        <w:rPr>
          <w:rFonts w:ascii="Calibri" w:eastAsia="Times New Roman" w:hAnsi="Calibri" w:cs="Calibri"/>
          <w:b/>
          <w:bCs/>
          <w:color w:val="000000"/>
          <w:sz w:val="22"/>
          <w:szCs w:val="22"/>
        </w:rPr>
        <w:t>Sent:</w:t>
      </w:r>
      <w:r w:rsidRPr="002051FF">
        <w:rPr>
          <w:rFonts w:ascii="Calibri" w:eastAsia="Times New Roman" w:hAnsi="Calibri" w:cs="Calibri"/>
          <w:color w:val="000000"/>
          <w:sz w:val="22"/>
          <w:szCs w:val="22"/>
        </w:rPr>
        <w:t> Wednesday, October 28, 2020 4:00 PM</w:t>
      </w:r>
      <w:r w:rsidRPr="002051FF">
        <w:rPr>
          <w:rFonts w:ascii="Calibri" w:eastAsia="Times New Roman" w:hAnsi="Calibri" w:cs="Calibri"/>
          <w:color w:val="000000"/>
          <w:sz w:val="22"/>
          <w:szCs w:val="22"/>
        </w:rPr>
        <w:br/>
      </w:r>
      <w:r w:rsidRPr="002051FF">
        <w:rPr>
          <w:rFonts w:ascii="Calibri" w:eastAsia="Times New Roman" w:hAnsi="Calibri" w:cs="Calibri"/>
          <w:b/>
          <w:bCs/>
          <w:color w:val="000000"/>
          <w:sz w:val="22"/>
          <w:szCs w:val="22"/>
        </w:rPr>
        <w:t>To:</w:t>
      </w:r>
      <w:r w:rsidRPr="002051FF">
        <w:rPr>
          <w:rFonts w:ascii="Calibri" w:eastAsia="Times New Roman" w:hAnsi="Calibri" w:cs="Calibri"/>
          <w:color w:val="000000"/>
          <w:sz w:val="22"/>
          <w:szCs w:val="22"/>
        </w:rPr>
        <w:t> Farnell, Brenda M &lt;</w:t>
      </w:r>
      <w:hyperlink r:id="rId6" w:tooltip="mailto:bfarnell@illinois.edu" w:history="1">
        <w:r w:rsidRPr="002051FF">
          <w:rPr>
            <w:rFonts w:ascii="Calibri" w:eastAsia="Times New Roman" w:hAnsi="Calibri" w:cs="Calibri"/>
            <w:color w:val="0563C1"/>
            <w:sz w:val="22"/>
            <w:szCs w:val="22"/>
            <w:u w:val="single"/>
          </w:rPr>
          <w:t>bfarnell@illinois.edu</w:t>
        </w:r>
      </w:hyperlink>
      <w:r w:rsidRPr="002051FF">
        <w:rPr>
          <w:rFonts w:ascii="Calibri" w:eastAsia="Times New Roman" w:hAnsi="Calibri" w:cs="Calibri"/>
          <w:color w:val="000000"/>
          <w:sz w:val="22"/>
          <w:szCs w:val="22"/>
        </w:rPr>
        <w:t>&gt;</w:t>
      </w:r>
      <w:r w:rsidRPr="002051FF">
        <w:rPr>
          <w:rFonts w:ascii="Calibri" w:eastAsia="Times New Roman" w:hAnsi="Calibri" w:cs="Calibri"/>
          <w:color w:val="000000"/>
          <w:sz w:val="22"/>
          <w:szCs w:val="22"/>
        </w:rPr>
        <w:br/>
      </w:r>
      <w:r w:rsidRPr="002051FF">
        <w:rPr>
          <w:rFonts w:ascii="Calibri" w:eastAsia="Times New Roman" w:hAnsi="Calibri" w:cs="Calibri"/>
          <w:b/>
          <w:bCs/>
          <w:color w:val="000000"/>
          <w:sz w:val="22"/>
          <w:szCs w:val="22"/>
        </w:rPr>
        <w:t>Cc:</w:t>
      </w:r>
      <w:r w:rsidRPr="002051FF">
        <w:rPr>
          <w:rFonts w:ascii="Calibri" w:eastAsia="Times New Roman" w:hAnsi="Calibri" w:cs="Calibri"/>
          <w:color w:val="000000"/>
          <w:sz w:val="22"/>
          <w:szCs w:val="22"/>
        </w:rPr>
        <w:t> Spence, Teresa C &lt;</w:t>
      </w:r>
      <w:hyperlink r:id="rId7" w:tooltip="mailto:tcspence@illinois.edu" w:history="1">
        <w:r w:rsidRPr="002051FF">
          <w:rPr>
            <w:rFonts w:ascii="Calibri" w:eastAsia="Times New Roman" w:hAnsi="Calibri" w:cs="Calibri"/>
            <w:color w:val="0563C1"/>
            <w:sz w:val="22"/>
            <w:szCs w:val="22"/>
            <w:u w:val="single"/>
          </w:rPr>
          <w:t>tcspence@illinois.edu</w:t>
        </w:r>
      </w:hyperlink>
      <w:r w:rsidRPr="002051FF">
        <w:rPr>
          <w:rFonts w:ascii="Calibri" w:eastAsia="Times New Roman" w:hAnsi="Calibri" w:cs="Calibri"/>
          <w:color w:val="000000"/>
          <w:sz w:val="22"/>
          <w:szCs w:val="22"/>
        </w:rPr>
        <w:t>&gt;; Harmon, Karla J &lt;</w:t>
      </w:r>
      <w:hyperlink r:id="rId8" w:tooltip="mailto:kharmon@illinois.edu" w:history="1">
        <w:r w:rsidRPr="002051FF">
          <w:rPr>
            <w:rFonts w:ascii="Calibri" w:eastAsia="Times New Roman" w:hAnsi="Calibri" w:cs="Calibri"/>
            <w:color w:val="0563C1"/>
            <w:sz w:val="22"/>
            <w:szCs w:val="22"/>
            <w:u w:val="single"/>
          </w:rPr>
          <w:t>kharmon@illinois.edu</w:t>
        </w:r>
      </w:hyperlink>
      <w:r w:rsidRPr="002051FF">
        <w:rPr>
          <w:rFonts w:ascii="Calibri" w:eastAsia="Times New Roman" w:hAnsi="Calibri" w:cs="Calibri"/>
          <w:color w:val="000000"/>
          <w:sz w:val="22"/>
          <w:szCs w:val="22"/>
        </w:rPr>
        <w:t>&gt;; Ritter, Kelly Allison &lt;</w:t>
      </w:r>
      <w:hyperlink r:id="rId9" w:history="1">
        <w:r w:rsidRPr="002051FF">
          <w:rPr>
            <w:rFonts w:ascii="Calibri" w:eastAsia="Times New Roman" w:hAnsi="Calibri" w:cs="Calibri"/>
            <w:color w:val="0563C1"/>
            <w:sz w:val="22"/>
            <w:szCs w:val="22"/>
            <w:u w:val="single"/>
          </w:rPr>
          <w:t>ritterk@illinois.edu</w:t>
        </w:r>
      </w:hyperlink>
      <w:r w:rsidRPr="002051FF">
        <w:rPr>
          <w:rFonts w:ascii="Calibri" w:eastAsia="Times New Roman" w:hAnsi="Calibri" w:cs="Calibri"/>
          <w:color w:val="000000"/>
          <w:sz w:val="22"/>
          <w:szCs w:val="22"/>
        </w:rPr>
        <w:t>&gt;; Elli, Amy Lawrence &lt;</w:t>
      </w:r>
      <w:hyperlink r:id="rId10" w:history="1">
        <w:r w:rsidRPr="002051FF">
          <w:rPr>
            <w:rFonts w:ascii="Calibri" w:eastAsia="Times New Roman" w:hAnsi="Calibri" w:cs="Calibri"/>
            <w:color w:val="0563C1"/>
            <w:sz w:val="22"/>
            <w:szCs w:val="22"/>
            <w:u w:val="single"/>
          </w:rPr>
          <w:t>amyelli@illinois.edu</w:t>
        </w:r>
      </w:hyperlink>
      <w:r w:rsidRPr="002051FF">
        <w:rPr>
          <w:rFonts w:ascii="Calibri" w:eastAsia="Times New Roman" w:hAnsi="Calibri" w:cs="Calibri"/>
          <w:color w:val="000000"/>
          <w:sz w:val="22"/>
          <w:szCs w:val="22"/>
        </w:rPr>
        <w:t>&gt;</w:t>
      </w:r>
      <w:r w:rsidRPr="002051FF">
        <w:rPr>
          <w:rFonts w:ascii="Calibri" w:eastAsia="Times New Roman" w:hAnsi="Calibri" w:cs="Calibri"/>
          <w:color w:val="000000"/>
          <w:sz w:val="22"/>
          <w:szCs w:val="22"/>
        </w:rPr>
        <w:br/>
      </w:r>
      <w:r w:rsidRPr="002051FF">
        <w:rPr>
          <w:rFonts w:ascii="Calibri" w:eastAsia="Times New Roman" w:hAnsi="Calibri" w:cs="Calibri"/>
          <w:b/>
          <w:bCs/>
          <w:color w:val="000000"/>
          <w:sz w:val="22"/>
          <w:szCs w:val="22"/>
        </w:rPr>
        <w:t>Subject:</w:t>
      </w:r>
      <w:r w:rsidRPr="002051FF">
        <w:rPr>
          <w:rFonts w:ascii="Calibri" w:eastAsia="Times New Roman" w:hAnsi="Calibri" w:cs="Calibri"/>
          <w:color w:val="000000"/>
          <w:sz w:val="22"/>
          <w:szCs w:val="22"/>
        </w:rPr>
        <w:t> General Education Recertification - Anthropology</w:t>
      </w:r>
    </w:p>
    <w:p w14:paraId="5833D23F" w14:textId="77777777" w:rsidR="002051FF" w:rsidRPr="002051FF" w:rsidRDefault="002051FF" w:rsidP="002051FF">
      <w:pPr>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57159A45"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Good afternoon,</w:t>
      </w:r>
    </w:p>
    <w:p w14:paraId="72CC2BAB"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1DB440D3"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In 1989 when the UIUC Senate created the campus undergraduate General Education requirements, it stipulated the General Education Board (GEB) should conduct periodic reviews of approved General Education courses and sequences. The Board has determined that these reviews should take place roughly every ten years. The GEB evaluates each course based on criteria developed by the Senate in 1989 as revised in 2016.  The policy and guidelines used by GEB are available on the </w:t>
      </w:r>
      <w:hyperlink r:id="rId11" w:tooltip="https://provost.illinois.edu/education/general-education/" w:history="1">
        <w:r w:rsidRPr="002051FF">
          <w:rPr>
            <w:rFonts w:ascii="Calibri" w:eastAsia="Times New Roman" w:hAnsi="Calibri" w:cs="Calibri"/>
            <w:color w:val="0563C1"/>
            <w:u w:val="single"/>
          </w:rPr>
          <w:t>General Education section of the Office of the Provost’s website</w:t>
        </w:r>
      </w:hyperlink>
    </w:p>
    <w:p w14:paraId="2727A250"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368AB1BA"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The course(s) listed below are scheduled for review the 2020-2021 academic year. </w:t>
      </w:r>
    </w:p>
    <w:p w14:paraId="01D0FE2C"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49B38A0B"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Course to be reviewed: </w:t>
      </w:r>
      <w:r w:rsidRPr="002051FF">
        <w:rPr>
          <w:rFonts w:ascii="Calibri" w:eastAsia="Times New Roman" w:hAnsi="Calibri" w:cs="Calibri"/>
          <w:b/>
          <w:bCs/>
          <w:i/>
          <w:iCs/>
          <w:color w:val="000000"/>
        </w:rPr>
        <w:t>ANTH 104, Talking Culture</w:t>
      </w:r>
    </w:p>
    <w:p w14:paraId="07C39A59"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Categories for recertification: </w:t>
      </w:r>
      <w:r w:rsidRPr="002051FF">
        <w:rPr>
          <w:rFonts w:ascii="Calibri" w:eastAsia="Times New Roman" w:hAnsi="Calibri" w:cs="Calibri"/>
          <w:b/>
          <w:bCs/>
          <w:i/>
          <w:iCs/>
          <w:color w:val="000000"/>
        </w:rPr>
        <w:t>Social and Behavioral Sciences</w:t>
      </w:r>
    </w:p>
    <w:p w14:paraId="76050459"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3984B721"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Course to be reviewed: </w:t>
      </w:r>
      <w:r w:rsidRPr="002051FF">
        <w:rPr>
          <w:rFonts w:ascii="Calibri" w:eastAsia="Times New Roman" w:hAnsi="Calibri" w:cs="Calibri"/>
          <w:b/>
          <w:bCs/>
          <w:i/>
          <w:iCs/>
          <w:color w:val="000000"/>
        </w:rPr>
        <w:t>ANTH 157, The Archaeology of Illinois</w:t>
      </w:r>
    </w:p>
    <w:p w14:paraId="33723CF0"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Categories for recertification: </w:t>
      </w:r>
      <w:r w:rsidRPr="002051FF">
        <w:rPr>
          <w:rFonts w:ascii="Calibri" w:eastAsia="Times New Roman" w:hAnsi="Calibri" w:cs="Calibri"/>
          <w:b/>
          <w:bCs/>
          <w:i/>
          <w:iCs/>
          <w:color w:val="000000"/>
        </w:rPr>
        <w:t>Historical &amp; Philosophical Perspectives</w:t>
      </w:r>
    </w:p>
    <w:p w14:paraId="409895C2"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b/>
          <w:bCs/>
          <w:i/>
          <w:iCs/>
          <w:color w:val="000000"/>
        </w:rPr>
        <w:t> </w:t>
      </w:r>
    </w:p>
    <w:p w14:paraId="38B613C3"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Course to be reviewed: </w:t>
      </w:r>
      <w:r w:rsidRPr="002051FF">
        <w:rPr>
          <w:rFonts w:ascii="Calibri" w:eastAsia="Times New Roman" w:hAnsi="Calibri" w:cs="Calibri"/>
          <w:b/>
          <w:bCs/>
          <w:i/>
          <w:iCs/>
          <w:color w:val="000000"/>
        </w:rPr>
        <w:t>ANTH 209, Food, Culture</w:t>
      </w:r>
      <w:proofErr w:type="gramStart"/>
      <w:r w:rsidRPr="002051FF">
        <w:rPr>
          <w:rFonts w:ascii="Calibri" w:eastAsia="Times New Roman" w:hAnsi="Calibri" w:cs="Calibri"/>
          <w:b/>
          <w:bCs/>
          <w:i/>
          <w:iCs/>
          <w:color w:val="000000"/>
        </w:rPr>
        <w:t>, ,and</w:t>
      </w:r>
      <w:proofErr w:type="gramEnd"/>
      <w:r w:rsidRPr="002051FF">
        <w:rPr>
          <w:rFonts w:ascii="Calibri" w:eastAsia="Times New Roman" w:hAnsi="Calibri" w:cs="Calibri"/>
          <w:b/>
          <w:bCs/>
          <w:i/>
          <w:iCs/>
          <w:color w:val="000000"/>
        </w:rPr>
        <w:t xml:space="preserve"> Society</w:t>
      </w:r>
    </w:p>
    <w:p w14:paraId="3C20E2FA"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Categories for recertification: </w:t>
      </w:r>
      <w:r w:rsidRPr="002051FF">
        <w:rPr>
          <w:rFonts w:ascii="Calibri" w:eastAsia="Times New Roman" w:hAnsi="Calibri" w:cs="Calibri"/>
          <w:b/>
          <w:bCs/>
          <w:i/>
          <w:iCs/>
          <w:color w:val="000000"/>
        </w:rPr>
        <w:t>Social and Behavioral Sciences</w:t>
      </w:r>
    </w:p>
    <w:p w14:paraId="54B06111"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0D88B7A0"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Course to be reviewed: </w:t>
      </w:r>
      <w:r w:rsidRPr="002051FF">
        <w:rPr>
          <w:rFonts w:ascii="Calibri" w:eastAsia="Times New Roman" w:hAnsi="Calibri" w:cs="Calibri"/>
          <w:b/>
          <w:bCs/>
          <w:i/>
          <w:iCs/>
          <w:color w:val="000000"/>
        </w:rPr>
        <w:t>ANTH 225, Women in Prehistory</w:t>
      </w:r>
    </w:p>
    <w:p w14:paraId="50F91E8F"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Categories for recertification: </w:t>
      </w:r>
      <w:r w:rsidRPr="002051FF">
        <w:rPr>
          <w:rFonts w:ascii="Calibri" w:eastAsia="Times New Roman" w:hAnsi="Calibri" w:cs="Calibri"/>
          <w:b/>
          <w:bCs/>
          <w:i/>
          <w:iCs/>
          <w:color w:val="000000"/>
        </w:rPr>
        <w:t>Social and Behavioral Sciences</w:t>
      </w:r>
    </w:p>
    <w:p w14:paraId="00163EF3"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b/>
          <w:bCs/>
          <w:i/>
          <w:iCs/>
          <w:color w:val="000000"/>
        </w:rPr>
        <w:t> </w:t>
      </w:r>
    </w:p>
    <w:p w14:paraId="7079B270"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Course to be reviewed: </w:t>
      </w:r>
      <w:r w:rsidRPr="002051FF">
        <w:rPr>
          <w:rFonts w:ascii="Calibri" w:eastAsia="Times New Roman" w:hAnsi="Calibri" w:cs="Calibri"/>
          <w:b/>
          <w:bCs/>
          <w:i/>
          <w:iCs/>
          <w:color w:val="000000"/>
        </w:rPr>
        <w:t>ANTH 414, Writing Ethnography</w:t>
      </w:r>
    </w:p>
    <w:p w14:paraId="07BF5B71"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Categories for recertification: </w:t>
      </w:r>
      <w:r w:rsidRPr="002051FF">
        <w:rPr>
          <w:rFonts w:ascii="Calibri" w:eastAsia="Times New Roman" w:hAnsi="Calibri" w:cs="Calibri"/>
          <w:b/>
          <w:bCs/>
          <w:i/>
          <w:iCs/>
          <w:color w:val="000000"/>
        </w:rPr>
        <w:t>Advanced Composition</w:t>
      </w:r>
    </w:p>
    <w:p w14:paraId="5323BCC4"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b/>
          <w:bCs/>
          <w:i/>
          <w:iCs/>
          <w:color w:val="000000"/>
        </w:rPr>
        <w:t> </w:t>
      </w:r>
    </w:p>
    <w:p w14:paraId="1D0D8652"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b/>
          <w:bCs/>
          <w:color w:val="000000"/>
          <w:shd w:val="clear" w:color="auto" w:fill="FFFF00"/>
        </w:rPr>
        <w:t>This year, we are using an updated process.  Departments will submit recertifications in the CIM system, which is used for all other course revisions and actions</w:t>
      </w:r>
      <w:r w:rsidRPr="002051FF">
        <w:rPr>
          <w:rFonts w:ascii="Calibri" w:eastAsia="Times New Roman" w:hAnsi="Calibri" w:cs="Calibri"/>
          <w:color w:val="000000"/>
          <w:shd w:val="clear" w:color="auto" w:fill="FFFF00"/>
        </w:rPr>
        <w:t>.</w:t>
      </w:r>
      <w:r w:rsidRPr="002051FF">
        <w:rPr>
          <w:rFonts w:ascii="Calibri" w:eastAsia="Times New Roman" w:hAnsi="Calibri" w:cs="Calibri"/>
          <w:color w:val="000000"/>
        </w:rPr>
        <w:t>  With this new process, you will receive an email from “</w:t>
      </w:r>
      <w:proofErr w:type="spellStart"/>
      <w:r w:rsidRPr="002051FF">
        <w:rPr>
          <w:rFonts w:ascii="Calibri" w:eastAsia="Times New Roman" w:hAnsi="Calibri" w:cs="Calibri"/>
          <w:color w:val="000000"/>
        </w:rPr>
        <w:t>CourseLeaf</w:t>
      </w:r>
      <w:proofErr w:type="spellEnd"/>
      <w:r w:rsidRPr="002051FF">
        <w:rPr>
          <w:rFonts w:ascii="Calibri" w:eastAsia="Times New Roman" w:hAnsi="Calibri" w:cs="Calibri"/>
          <w:color w:val="000000"/>
        </w:rPr>
        <w:t xml:space="preserve"> Editor”, (</w:t>
      </w:r>
      <w:hyperlink r:id="rId12" w:history="1">
        <w:r w:rsidRPr="002051FF">
          <w:rPr>
            <w:rFonts w:ascii="Calibri" w:eastAsia="Times New Roman" w:hAnsi="Calibri" w:cs="Calibri"/>
            <w:color w:val="0563C1"/>
            <w:u w:val="single"/>
          </w:rPr>
          <w:t>illinois@notify.courseleaf.com</w:t>
        </w:r>
      </w:hyperlink>
      <w:r w:rsidRPr="002051FF">
        <w:rPr>
          <w:rFonts w:ascii="Calibri" w:eastAsia="Times New Roman" w:hAnsi="Calibri" w:cs="Calibri"/>
          <w:color w:val="000000"/>
        </w:rPr>
        <w:t>) with a subject line that includes the rubric, number, and title for the course(s) above, one email per course if you have multiple courses up for recertification.  Please be sure these messages are not going to Spam or Junk folders!  When you receive these emails, please proceed as follows for the recertification process:</w:t>
      </w:r>
    </w:p>
    <w:p w14:paraId="2AE6A679"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1.</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 xml:space="preserve">Click the link at “Please </w:t>
      </w:r>
      <w:proofErr w:type="gramStart"/>
      <w:r w:rsidRPr="002051FF">
        <w:rPr>
          <w:rFonts w:ascii="Calibri" w:eastAsia="Times New Roman" w:hAnsi="Calibri" w:cs="Calibri"/>
          <w:color w:val="000000"/>
        </w:rPr>
        <w:t>visit:…</w:t>
      </w:r>
      <w:proofErr w:type="gramEnd"/>
      <w:r w:rsidRPr="002051FF">
        <w:rPr>
          <w:rFonts w:ascii="Calibri" w:eastAsia="Times New Roman" w:hAnsi="Calibri" w:cs="Calibri"/>
          <w:color w:val="000000"/>
        </w:rPr>
        <w:t xml:space="preserve">…” in the body of the email message, and log into the system.  This will take you to your approval queue, and it should take you to the specific course that’s named in the body of the message.  If you have many courses in </w:t>
      </w:r>
      <w:r w:rsidRPr="002051FF">
        <w:rPr>
          <w:rFonts w:ascii="Calibri" w:eastAsia="Times New Roman" w:hAnsi="Calibri" w:cs="Calibri"/>
          <w:color w:val="000000"/>
        </w:rPr>
        <w:lastRenderedPageBreak/>
        <w:t>your approval queue, I encourage you to double check to make sure you are looking at the record for the course for which you’re seeking recertification.</w:t>
      </w:r>
    </w:p>
    <w:p w14:paraId="6D8D29A6" w14:textId="77777777" w:rsidR="002051FF" w:rsidRPr="002051FF" w:rsidRDefault="002051FF" w:rsidP="002051FF">
      <w:pPr>
        <w:ind w:left="915"/>
        <w:rPr>
          <w:rFonts w:ascii="Times New Roman" w:eastAsia="Times New Roman" w:hAnsi="Times New Roman" w:cs="Times New Roman"/>
          <w:color w:val="000000"/>
        </w:rPr>
      </w:pPr>
      <w:r w:rsidRPr="002051FF">
        <w:rPr>
          <w:rFonts w:ascii="Calibri" w:eastAsia="Times New Roman" w:hAnsi="Calibri" w:cs="Calibri"/>
          <w:color w:val="000000"/>
        </w:rPr>
        <w:t> </w:t>
      </w:r>
    </w:p>
    <w:p w14:paraId="5B83C043"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2.</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Select the blue “Edit” button in the upper right corner.  This will open the record.</w:t>
      </w:r>
    </w:p>
    <w:p w14:paraId="6873A706" w14:textId="77777777" w:rsidR="002051FF" w:rsidRPr="002051FF" w:rsidRDefault="002051FF" w:rsidP="002051FF">
      <w:pPr>
        <w:ind w:left="720"/>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37DB8578"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3.</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In the “Justification” section:</w:t>
      </w:r>
    </w:p>
    <w:p w14:paraId="7B9C22D5" w14:textId="77777777" w:rsidR="002051FF" w:rsidRPr="002051FF" w:rsidRDefault="002051FF" w:rsidP="002051FF">
      <w:pPr>
        <w:ind w:left="915"/>
        <w:rPr>
          <w:rFonts w:ascii="Times New Roman" w:eastAsia="Times New Roman" w:hAnsi="Times New Roman" w:cs="Times New Roman"/>
          <w:color w:val="000000"/>
        </w:rPr>
      </w:pPr>
      <w:r w:rsidRPr="002051FF">
        <w:rPr>
          <w:rFonts w:ascii="Calibri" w:eastAsia="Times New Roman" w:hAnsi="Calibri" w:cs="Calibri"/>
          <w:color w:val="000000"/>
        </w:rPr>
        <w:t> </w:t>
      </w:r>
    </w:p>
    <w:p w14:paraId="2FF14834" w14:textId="77777777" w:rsidR="002051FF" w:rsidRPr="002051FF" w:rsidRDefault="002051FF" w:rsidP="002051FF">
      <w:pPr>
        <w:numPr>
          <w:ilvl w:val="1"/>
          <w:numId w:val="1"/>
        </w:numPr>
        <w:rPr>
          <w:rFonts w:ascii="Times New Roman" w:eastAsia="Times New Roman" w:hAnsi="Times New Roman" w:cs="Times New Roman"/>
          <w:color w:val="000000"/>
        </w:rPr>
      </w:pPr>
      <w:r w:rsidRPr="002051FF">
        <w:rPr>
          <w:rFonts w:ascii="Times New Roman" w:eastAsia="Times New Roman" w:hAnsi="Times New Roman" w:cs="Times New Roman"/>
          <w:b/>
          <w:bCs/>
          <w:color w:val="000000"/>
        </w:rPr>
        <w:t>If you do not wish to pursue recertification </w:t>
      </w:r>
      <w:r w:rsidRPr="002051FF">
        <w:rPr>
          <w:rFonts w:ascii="Times New Roman" w:eastAsia="Times New Roman" w:hAnsi="Times New Roman" w:cs="Times New Roman"/>
          <w:color w:val="000000"/>
        </w:rPr>
        <w:t>of the course as a gen ed, simply state as such in the text box next to “Justification for change” along with a brief statement as to why you are not seeking recertification (e.g. “Recertification as gen ed not sought at this time due to staffing changes and expectations as to when course will be offered.”)  Scroll to the bottom of the record and select “Save Changes.”  Then hit the green “Approve button in the upper right corner.</w:t>
      </w:r>
    </w:p>
    <w:p w14:paraId="566BD26C" w14:textId="77777777" w:rsidR="002051FF" w:rsidRPr="002051FF" w:rsidRDefault="002051FF" w:rsidP="002051FF">
      <w:pPr>
        <w:ind w:left="1440"/>
        <w:rPr>
          <w:rFonts w:ascii="Times New Roman" w:eastAsia="Times New Roman" w:hAnsi="Times New Roman" w:cs="Times New Roman"/>
          <w:color w:val="000000"/>
        </w:rPr>
      </w:pPr>
      <w:r w:rsidRPr="002051FF">
        <w:rPr>
          <w:rFonts w:ascii="Calibri" w:eastAsia="Times New Roman" w:hAnsi="Calibri" w:cs="Calibri"/>
          <w:color w:val="000000"/>
        </w:rPr>
        <w:t> </w:t>
      </w:r>
    </w:p>
    <w:p w14:paraId="017469C8" w14:textId="77777777" w:rsidR="002051FF" w:rsidRPr="002051FF" w:rsidRDefault="002051FF" w:rsidP="002051FF">
      <w:pPr>
        <w:numPr>
          <w:ilvl w:val="1"/>
          <w:numId w:val="2"/>
        </w:numPr>
        <w:rPr>
          <w:rFonts w:ascii="Times New Roman" w:eastAsia="Times New Roman" w:hAnsi="Times New Roman" w:cs="Times New Roman"/>
          <w:color w:val="000000"/>
        </w:rPr>
      </w:pPr>
      <w:r w:rsidRPr="002051FF">
        <w:rPr>
          <w:rFonts w:ascii="Times New Roman" w:eastAsia="Times New Roman" w:hAnsi="Times New Roman" w:cs="Times New Roman"/>
          <w:b/>
          <w:bCs/>
          <w:color w:val="000000"/>
        </w:rPr>
        <w:t>If you do wish to pursue recertification</w:t>
      </w:r>
      <w:r w:rsidRPr="002051FF">
        <w:rPr>
          <w:rFonts w:ascii="Times New Roman" w:eastAsia="Times New Roman" w:hAnsi="Times New Roman" w:cs="Times New Roman"/>
          <w:color w:val="000000"/>
        </w:rPr>
        <w:t> of the course as a gen ed, follow the further instructions below. </w:t>
      </w:r>
    </w:p>
    <w:p w14:paraId="6A0ACA63" w14:textId="77777777" w:rsidR="002051FF" w:rsidRPr="002051FF" w:rsidRDefault="002051FF" w:rsidP="002051FF">
      <w:pPr>
        <w:ind w:left="720"/>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3B0322AA"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4.</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In the Justification section, add as attachments </w:t>
      </w:r>
      <w:r w:rsidRPr="002051FF">
        <w:rPr>
          <w:rFonts w:ascii="Calibri" w:eastAsia="Times New Roman" w:hAnsi="Calibri" w:cs="Calibri"/>
          <w:b/>
          <w:bCs/>
          <w:color w:val="000000"/>
          <w:u w:val="single"/>
        </w:rPr>
        <w:t>TWO</w:t>
      </w:r>
      <w:r w:rsidRPr="002051FF">
        <w:rPr>
          <w:rFonts w:ascii="Calibri" w:eastAsia="Times New Roman" w:hAnsi="Calibri" w:cs="Calibri"/>
          <w:color w:val="000000"/>
        </w:rPr>
        <w:t> of the most recent offerings’ syllabi.  Ensure these syllabi accurately reflect in practice with the question responses are saying the course does, highlighting or adding notes as appropriate within the syllabus for clarity.  Attach the syllabi with the label “Syllabus One” and “Syllabus Two”.</w:t>
      </w:r>
    </w:p>
    <w:p w14:paraId="0255ABE1" w14:textId="77777777" w:rsidR="002051FF" w:rsidRPr="002051FF" w:rsidRDefault="002051FF" w:rsidP="002051FF">
      <w:pPr>
        <w:ind w:left="915"/>
        <w:rPr>
          <w:rFonts w:ascii="Times New Roman" w:eastAsia="Times New Roman" w:hAnsi="Times New Roman" w:cs="Times New Roman"/>
          <w:color w:val="000000"/>
        </w:rPr>
      </w:pPr>
      <w:r w:rsidRPr="002051FF">
        <w:rPr>
          <w:rFonts w:ascii="Calibri" w:eastAsia="Times New Roman" w:hAnsi="Calibri" w:cs="Calibri"/>
          <w:color w:val="000000"/>
        </w:rPr>
        <w:t> </w:t>
      </w:r>
    </w:p>
    <w:p w14:paraId="2BAF7B3B"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5.</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 xml:space="preserve">Samples of assignments, quizzes, or </w:t>
      </w:r>
      <w:proofErr w:type="gramStart"/>
      <w:r w:rsidRPr="002051FF">
        <w:rPr>
          <w:rFonts w:ascii="Calibri" w:eastAsia="Times New Roman" w:hAnsi="Calibri" w:cs="Calibri"/>
          <w:color w:val="000000"/>
        </w:rPr>
        <w:t>exams  that</w:t>
      </w:r>
      <w:proofErr w:type="gramEnd"/>
      <w:r w:rsidRPr="002051FF">
        <w:rPr>
          <w:rFonts w:ascii="Calibri" w:eastAsia="Times New Roman" w:hAnsi="Calibri" w:cs="Calibri"/>
          <w:color w:val="000000"/>
        </w:rPr>
        <w:t xml:space="preserve"> help demonstrate how the course meets category guidelines may also be included if relevant.  Attach this documentation with the label of what it is as the document title (e.g. PSYC </w:t>
      </w:r>
      <w:proofErr w:type="gramStart"/>
      <w:r w:rsidRPr="002051FF">
        <w:rPr>
          <w:rFonts w:ascii="Calibri" w:eastAsia="Times New Roman" w:hAnsi="Calibri" w:cs="Calibri"/>
          <w:color w:val="000000"/>
        </w:rPr>
        <w:t>100  Sect</w:t>
      </w:r>
      <w:proofErr w:type="gramEnd"/>
      <w:r w:rsidRPr="002051FF">
        <w:rPr>
          <w:rFonts w:ascii="Calibri" w:eastAsia="Times New Roman" w:hAnsi="Calibri" w:cs="Calibri"/>
          <w:color w:val="000000"/>
        </w:rPr>
        <w:t xml:space="preserve"> A Paper 1) with the syllabi. </w:t>
      </w:r>
    </w:p>
    <w:p w14:paraId="06174B86" w14:textId="77777777" w:rsidR="002051FF" w:rsidRPr="002051FF" w:rsidRDefault="002051FF" w:rsidP="002051FF">
      <w:pPr>
        <w:ind w:left="720"/>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46B909ED"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6.</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 xml:space="preserve">Scroll to the “General Education” section of the </w:t>
      </w:r>
      <w:proofErr w:type="gramStart"/>
      <w:r w:rsidRPr="002051FF">
        <w:rPr>
          <w:rFonts w:ascii="Calibri" w:eastAsia="Times New Roman" w:hAnsi="Calibri" w:cs="Calibri"/>
          <w:color w:val="000000"/>
        </w:rPr>
        <w:t>form, and</w:t>
      </w:r>
      <w:proofErr w:type="gramEnd"/>
      <w:r w:rsidRPr="002051FF">
        <w:rPr>
          <w:rFonts w:ascii="Calibri" w:eastAsia="Times New Roman" w:hAnsi="Calibri" w:cs="Calibri"/>
          <w:color w:val="000000"/>
        </w:rPr>
        <w:t xml:space="preserve"> check the box for the gen ed category/categories in which you seek to recertify the course.  </w:t>
      </w:r>
      <w:r w:rsidRPr="002051FF">
        <w:rPr>
          <w:rFonts w:ascii="Calibri" w:eastAsia="Times New Roman" w:hAnsi="Calibri" w:cs="Calibri"/>
          <w:i/>
          <w:iCs/>
          <w:color w:val="000000"/>
        </w:rPr>
        <w:t>NOTE:  The recertification process cannot be used to request different categories from which the course originally certified.  If you wish to pursue a different gen ed category than that which is listed above for your course, please contact </w:t>
      </w:r>
      <w:hyperlink r:id="rId13" w:tooltip="mailto:kmartens@illinois.edu" w:history="1">
        <w:r w:rsidRPr="002051FF">
          <w:rPr>
            <w:rFonts w:ascii="Calibri" w:eastAsia="Times New Roman" w:hAnsi="Calibri" w:cs="Calibri"/>
            <w:i/>
            <w:iCs/>
            <w:color w:val="0563C1"/>
            <w:u w:val="single"/>
          </w:rPr>
          <w:t xml:space="preserve">Kathy </w:t>
        </w:r>
        <w:proofErr w:type="spellStart"/>
        <w:r w:rsidRPr="002051FF">
          <w:rPr>
            <w:rFonts w:ascii="Calibri" w:eastAsia="Times New Roman" w:hAnsi="Calibri" w:cs="Calibri"/>
            <w:i/>
            <w:iCs/>
            <w:color w:val="0563C1"/>
            <w:u w:val="single"/>
          </w:rPr>
          <w:t>Martensen</w:t>
        </w:r>
        <w:proofErr w:type="spellEnd"/>
      </w:hyperlink>
      <w:r w:rsidRPr="002051FF">
        <w:rPr>
          <w:rFonts w:ascii="Calibri" w:eastAsia="Times New Roman" w:hAnsi="Calibri" w:cs="Calibri"/>
          <w:i/>
          <w:iCs/>
          <w:color w:val="000000"/>
        </w:rPr>
        <w:t> for directions on next steps</w:t>
      </w:r>
      <w:r w:rsidRPr="002051FF">
        <w:rPr>
          <w:rFonts w:ascii="Calibri" w:eastAsia="Times New Roman" w:hAnsi="Calibri" w:cs="Calibri"/>
          <w:color w:val="000000"/>
        </w:rPr>
        <w:t>.</w:t>
      </w:r>
    </w:p>
    <w:p w14:paraId="43BEB66B" w14:textId="77777777" w:rsidR="002051FF" w:rsidRPr="002051FF" w:rsidRDefault="002051FF" w:rsidP="002051FF">
      <w:pPr>
        <w:ind w:left="720"/>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0669013D"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7.</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Respond to general information questions for gen ed courses.</w:t>
      </w:r>
    </w:p>
    <w:p w14:paraId="056136E3" w14:textId="77777777" w:rsidR="002051FF" w:rsidRPr="002051FF" w:rsidRDefault="002051FF" w:rsidP="002051FF">
      <w:pPr>
        <w:ind w:left="720"/>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7D835F01"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8.</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 xml:space="preserve">Respond to category-specific questions, noting that if a </w:t>
      </w:r>
      <w:proofErr w:type="gramStart"/>
      <w:r w:rsidRPr="002051FF">
        <w:rPr>
          <w:rFonts w:ascii="Calibri" w:eastAsia="Times New Roman" w:hAnsi="Calibri" w:cs="Calibri"/>
          <w:color w:val="000000"/>
        </w:rPr>
        <w:t>courses</w:t>
      </w:r>
      <w:proofErr w:type="gramEnd"/>
      <w:r w:rsidRPr="002051FF">
        <w:rPr>
          <w:rFonts w:ascii="Calibri" w:eastAsia="Times New Roman" w:hAnsi="Calibri" w:cs="Calibri"/>
          <w:color w:val="000000"/>
        </w:rPr>
        <w:t xml:space="preserve"> is approved in multiple categories, each category’s questions must be completed.</w:t>
      </w:r>
    </w:p>
    <w:p w14:paraId="33E0A093" w14:textId="77777777" w:rsidR="002051FF" w:rsidRPr="002051FF" w:rsidRDefault="002051FF" w:rsidP="002051FF">
      <w:pPr>
        <w:ind w:left="720"/>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4B7D00F1"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9.</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Scroll to the bottom of the record, select “Save Changes.”</w:t>
      </w:r>
    </w:p>
    <w:p w14:paraId="1599F9B7" w14:textId="77777777" w:rsidR="002051FF" w:rsidRPr="002051FF" w:rsidRDefault="002051FF" w:rsidP="002051FF">
      <w:pPr>
        <w:ind w:left="720"/>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4F0DA4FE" w14:textId="77777777" w:rsidR="002051FF" w:rsidRPr="002051FF" w:rsidRDefault="002051FF" w:rsidP="002051FF">
      <w:pPr>
        <w:ind w:left="915" w:hanging="555"/>
        <w:rPr>
          <w:rFonts w:ascii="Times New Roman" w:eastAsia="Times New Roman" w:hAnsi="Times New Roman" w:cs="Times New Roman"/>
          <w:color w:val="000000"/>
        </w:rPr>
      </w:pPr>
      <w:r w:rsidRPr="002051FF">
        <w:rPr>
          <w:rFonts w:ascii="Times New Roman" w:eastAsia="Times New Roman" w:hAnsi="Times New Roman" w:cs="Times New Roman"/>
          <w:color w:val="000000"/>
        </w:rPr>
        <w:t>10.</w:t>
      </w:r>
      <w:r w:rsidRPr="002051FF">
        <w:rPr>
          <w:rFonts w:ascii="Times New Roman" w:eastAsia="Times New Roman" w:hAnsi="Times New Roman" w:cs="Times New Roman"/>
          <w:color w:val="000000"/>
          <w:sz w:val="14"/>
          <w:szCs w:val="14"/>
        </w:rPr>
        <w:t>         </w:t>
      </w:r>
      <w:r w:rsidRPr="002051FF">
        <w:rPr>
          <w:rFonts w:ascii="Calibri" w:eastAsia="Times New Roman" w:hAnsi="Calibri" w:cs="Calibri"/>
          <w:color w:val="000000"/>
        </w:rPr>
        <w:t>After you have checked to ensure the responses appear as you wish and all materials are included, hit the green “Approve” button in the upper-right corner.</w:t>
      </w:r>
    </w:p>
    <w:p w14:paraId="597F7100" w14:textId="77777777" w:rsidR="002051FF" w:rsidRPr="002051FF" w:rsidRDefault="002051FF" w:rsidP="002051FF">
      <w:pPr>
        <w:ind w:left="915"/>
        <w:rPr>
          <w:rFonts w:ascii="Times New Roman" w:eastAsia="Times New Roman" w:hAnsi="Times New Roman" w:cs="Times New Roman"/>
          <w:color w:val="000000"/>
        </w:rPr>
      </w:pPr>
      <w:r w:rsidRPr="002051FF">
        <w:rPr>
          <w:rFonts w:ascii="Calibri" w:eastAsia="Times New Roman" w:hAnsi="Calibri" w:cs="Calibri"/>
          <w:color w:val="000000"/>
        </w:rPr>
        <w:t> </w:t>
      </w:r>
    </w:p>
    <w:p w14:paraId="091EE6D8"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lastRenderedPageBreak/>
        <w:t>Please note when you hit “Approve”, the workflow will route directly to the General Education Board’s queue.  Therefore, it is important to ensure your submission is final before you select “Approve.”</w:t>
      </w:r>
    </w:p>
    <w:p w14:paraId="018A97C8"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3CED86AF"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General questions about the submission should be directed to  </w:t>
      </w:r>
      <w:hyperlink r:id="rId14" w:history="1">
        <w:r w:rsidRPr="002051FF">
          <w:rPr>
            <w:rFonts w:ascii="Calibri" w:eastAsia="Times New Roman" w:hAnsi="Calibri" w:cs="Calibri"/>
            <w:color w:val="0563C1"/>
            <w:u w:val="single"/>
          </w:rPr>
          <w:t>Teresa Spence</w:t>
        </w:r>
      </w:hyperlink>
      <w:r w:rsidRPr="002051FF">
        <w:rPr>
          <w:rFonts w:ascii="Calibri" w:eastAsia="Times New Roman" w:hAnsi="Calibri" w:cs="Calibri"/>
          <w:color w:val="000000"/>
        </w:rPr>
        <w:t>. Questions regarding the CIM system should be directed to </w:t>
      </w:r>
      <w:hyperlink r:id="rId15" w:history="1">
        <w:r w:rsidRPr="002051FF">
          <w:rPr>
            <w:rFonts w:ascii="Calibri" w:eastAsia="Times New Roman" w:hAnsi="Calibri" w:cs="Calibri"/>
            <w:color w:val="0563C1"/>
            <w:u w:val="single"/>
          </w:rPr>
          <w:t>Deb Forgacs</w:t>
        </w:r>
      </w:hyperlink>
      <w:r w:rsidRPr="002051FF">
        <w:rPr>
          <w:rFonts w:ascii="Calibri" w:eastAsia="Times New Roman" w:hAnsi="Calibri" w:cs="Calibri"/>
          <w:color w:val="000000"/>
        </w:rPr>
        <w:t>.</w:t>
      </w:r>
    </w:p>
    <w:p w14:paraId="7F54B5CC"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6FCF50B0"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b/>
          <w:bCs/>
          <w:color w:val="000000"/>
          <w:shd w:val="clear" w:color="auto" w:fill="FFFF00"/>
        </w:rPr>
        <w:t>The deadline for receipt of these materials in the General Education Board’s queue in the CIM system is Friday, January 15, 2021.</w:t>
      </w:r>
    </w:p>
    <w:p w14:paraId="7F575A42"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552E8C96"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We greatly appreciate your help in completing this review of General Education courses.</w:t>
      </w:r>
    </w:p>
    <w:p w14:paraId="75D44502"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6B685ADB"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Best wishes,</w:t>
      </w:r>
    </w:p>
    <w:p w14:paraId="1D726A96"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 </w:t>
      </w:r>
    </w:p>
    <w:p w14:paraId="496FCD0A" w14:textId="77777777" w:rsidR="002051FF" w:rsidRPr="002051FF" w:rsidRDefault="002051FF" w:rsidP="002051FF">
      <w:pPr>
        <w:rPr>
          <w:rFonts w:ascii="Times New Roman" w:eastAsia="Times New Roman" w:hAnsi="Times New Roman" w:cs="Times New Roman"/>
          <w:color w:val="000000"/>
        </w:rPr>
      </w:pPr>
      <w:r w:rsidRPr="002051FF">
        <w:rPr>
          <w:rFonts w:ascii="Calibri" w:eastAsia="Times New Roman" w:hAnsi="Calibri" w:cs="Calibri"/>
          <w:color w:val="000000"/>
        </w:rPr>
        <w:t>Kathy</w:t>
      </w:r>
    </w:p>
    <w:p w14:paraId="6119DC96" w14:textId="77777777" w:rsidR="002051FF" w:rsidRPr="002051FF" w:rsidRDefault="002051FF" w:rsidP="002051FF">
      <w:pPr>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38304C2C" w14:textId="77777777" w:rsidR="002051FF" w:rsidRPr="002051FF" w:rsidRDefault="002051FF" w:rsidP="002051FF">
      <w:pPr>
        <w:rPr>
          <w:rFonts w:ascii="Calibri" w:eastAsia="Times New Roman" w:hAnsi="Calibri" w:cs="Calibri"/>
          <w:color w:val="000000"/>
          <w:sz w:val="22"/>
          <w:szCs w:val="22"/>
        </w:rPr>
      </w:pPr>
      <w:r w:rsidRPr="002051FF">
        <w:rPr>
          <w:rFonts w:ascii="Calibri" w:eastAsia="Times New Roman" w:hAnsi="Calibri" w:cs="Calibri"/>
          <w:color w:val="000000"/>
          <w:sz w:val="22"/>
          <w:szCs w:val="22"/>
        </w:rPr>
        <w:t> </w:t>
      </w:r>
    </w:p>
    <w:p w14:paraId="5D505DBC" w14:textId="77777777" w:rsidR="0024359D" w:rsidRDefault="002051FF"/>
    <w:sectPr w:rsidR="0024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874E4"/>
    <w:multiLevelType w:val="multilevel"/>
    <w:tmpl w:val="2CD42DD2"/>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7D41A4"/>
    <w:multiLevelType w:val="multilevel"/>
    <w:tmpl w:val="EC32D0A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FF"/>
    <w:rsid w:val="002051FF"/>
    <w:rsid w:val="003B0320"/>
    <w:rsid w:val="0058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0063C"/>
  <w15:chartTrackingRefBased/>
  <w15:docId w15:val="{8FC64BD7-1B4E-1B45-B583-8AF965A6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51FF"/>
  </w:style>
  <w:style w:type="character" w:styleId="Hyperlink">
    <w:name w:val="Hyperlink"/>
    <w:basedOn w:val="DefaultParagraphFont"/>
    <w:uiPriority w:val="99"/>
    <w:semiHidden/>
    <w:unhideWhenUsed/>
    <w:rsid w:val="002051FF"/>
    <w:rPr>
      <w:color w:val="0000FF"/>
      <w:u w:val="single"/>
    </w:rPr>
  </w:style>
  <w:style w:type="paragraph" w:customStyle="1" w:styleId="xxmsonormal">
    <w:name w:val="xxmsonormal"/>
    <w:basedOn w:val="Normal"/>
    <w:rsid w:val="002051F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051F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342022">
      <w:bodyDiv w:val="1"/>
      <w:marLeft w:val="0"/>
      <w:marRight w:val="0"/>
      <w:marTop w:val="0"/>
      <w:marBottom w:val="0"/>
      <w:divBdr>
        <w:top w:val="none" w:sz="0" w:space="0" w:color="auto"/>
        <w:left w:val="none" w:sz="0" w:space="0" w:color="auto"/>
        <w:bottom w:val="none" w:sz="0" w:space="0" w:color="auto"/>
        <w:right w:val="none" w:sz="0" w:space="0" w:color="auto"/>
      </w:divBdr>
      <w:divsChild>
        <w:div w:id="2031107646">
          <w:marLeft w:val="0"/>
          <w:marRight w:val="0"/>
          <w:marTop w:val="0"/>
          <w:marBottom w:val="0"/>
          <w:divBdr>
            <w:top w:val="none" w:sz="0" w:space="0" w:color="auto"/>
            <w:left w:val="none" w:sz="0" w:space="0" w:color="auto"/>
            <w:bottom w:val="none" w:sz="0" w:space="0" w:color="auto"/>
            <w:right w:val="none" w:sz="0" w:space="0" w:color="auto"/>
          </w:divBdr>
          <w:divsChild>
            <w:div w:id="201386861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mon@illinois.edu" TargetMode="External"/><Relationship Id="rId13" Type="http://schemas.openxmlformats.org/officeDocument/2006/relationships/hyperlink" Target="mailto:kmartens@illinois.edu" TargetMode="External"/><Relationship Id="rId3" Type="http://schemas.openxmlformats.org/officeDocument/2006/relationships/settings" Target="settings.xml"/><Relationship Id="rId7" Type="http://schemas.openxmlformats.org/officeDocument/2006/relationships/hyperlink" Target="mailto:tcspence@illinois.edu" TargetMode="External"/><Relationship Id="rId12" Type="http://schemas.openxmlformats.org/officeDocument/2006/relationships/hyperlink" Target="mailto:illinois@notify.courseleaf.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farnell@illinois.edu" TargetMode="External"/><Relationship Id="rId11" Type="http://schemas.openxmlformats.org/officeDocument/2006/relationships/hyperlink" Target="https://provost.illinois.edu/education/general-education/" TargetMode="External"/><Relationship Id="rId5" Type="http://schemas.openxmlformats.org/officeDocument/2006/relationships/hyperlink" Target="mailto:tcspence@illinois.edu" TargetMode="External"/><Relationship Id="rId15" Type="http://schemas.openxmlformats.org/officeDocument/2006/relationships/hyperlink" Target="mailto:fms-catalog@illinois.edu" TargetMode="External"/><Relationship Id="rId10" Type="http://schemas.openxmlformats.org/officeDocument/2006/relationships/hyperlink" Target="mailto:amyelli@illinois.edu" TargetMode="External"/><Relationship Id="rId4" Type="http://schemas.openxmlformats.org/officeDocument/2006/relationships/webSettings" Target="webSettings.xml"/><Relationship Id="rId9" Type="http://schemas.openxmlformats.org/officeDocument/2006/relationships/hyperlink" Target="mailto:ritterk@illinois.edu" TargetMode="External"/><Relationship Id="rId14" Type="http://schemas.openxmlformats.org/officeDocument/2006/relationships/hyperlink" Target="mailto:tcspence@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Farnell, Brenda M</dc:creator>
  <cp:keywords/>
  <dc:description/>
  <cp:lastModifiedBy>Farnell, Brenda M</cp:lastModifiedBy>
  <cp:revision>1</cp:revision>
  <dcterms:created xsi:type="dcterms:W3CDTF">2020-10-30T16:10:00Z</dcterms:created>
  <dcterms:modified xsi:type="dcterms:W3CDTF">2020-10-30T16:11:00Z</dcterms:modified>
</cp:coreProperties>
</file>